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CA17" w14:textId="77777777" w:rsidR="003E4181" w:rsidRPr="00A37D65" w:rsidRDefault="00750994" w:rsidP="003E4181">
      <w:pPr>
        <w:tabs>
          <w:tab w:val="left" w:pos="7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  <w:lang w:val="el-GR"/>
        </w:rPr>
        <w:pict w14:anchorId="3F347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" style="width:112.2pt;height:41.4pt;visibility:visible;mso-width-percent:0;mso-height-percent:0;mso-width-percent:0;mso-height-percent:0">
            <v:imagedata r:id="rId6" o:title=""/>
          </v:shape>
        </w:pict>
      </w:r>
    </w:p>
    <w:p w14:paraId="7F46C9C4" w14:textId="77777777" w:rsidR="003E4181" w:rsidRPr="00FF4FA9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</w:rPr>
      </w:pPr>
      <w:r w:rsidRPr="00FF4FA9">
        <w:rPr>
          <w:rFonts w:ascii="Calibri" w:hAnsi="Calibri"/>
          <w:b/>
          <w:bCs/>
          <w:spacing w:val="-3"/>
        </w:rPr>
        <w:t>ΠΑΝΕΠΙΣΤΗΜΙΟ ΠΕΙΡΑΙΩΣ</w:t>
      </w:r>
    </w:p>
    <w:p w14:paraId="59B75651" w14:textId="77777777" w:rsidR="003E4181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</w:rPr>
      </w:pPr>
      <w:r w:rsidRPr="00FF4FA9">
        <w:rPr>
          <w:rFonts w:ascii="Calibri" w:hAnsi="Calibri"/>
          <w:b/>
          <w:bCs/>
          <w:spacing w:val="-3"/>
        </w:rPr>
        <w:t>ΤΜΗΜΑ ΨΗΦΙΑΚΩΝ ΣΥΣΤΗΜΑΤΩΝ</w:t>
      </w:r>
    </w:p>
    <w:p w14:paraId="697753D7" w14:textId="77777777" w:rsidR="003E4181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</w:rPr>
      </w:pPr>
    </w:p>
    <w:p w14:paraId="21D846F5" w14:textId="77777777" w:rsidR="003E4181" w:rsidRPr="00A37D65" w:rsidRDefault="00750994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</w:rPr>
      </w:pPr>
      <w:r>
        <w:rPr>
          <w:rFonts w:ascii="Calibri" w:hAnsi="Calibri"/>
          <w:b/>
          <w:noProof/>
          <w:spacing w:val="-3"/>
        </w:rPr>
        <w:pict w14:anchorId="6C511487">
          <v:shape id="Picture 2" o:spid="_x0000_i1026" type="#_x0000_t75" alt="" style="width:50.4pt;height:55.2pt;visibility:visible;mso-width-percent:0;mso-height-percent:0;mso-width-percent:0;mso-height-percent:0">
            <v:imagedata r:id="rId7" o:title=""/>
          </v:shape>
        </w:pict>
      </w:r>
    </w:p>
    <w:p w14:paraId="0126F568" w14:textId="77777777" w:rsidR="003E4181" w:rsidRPr="00F64B42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  <w:lang w:val="el-GR"/>
        </w:rPr>
      </w:pPr>
      <w:r w:rsidRPr="00F64B42">
        <w:rPr>
          <w:rFonts w:ascii="Calibri" w:hAnsi="Calibri"/>
          <w:b/>
          <w:bCs/>
          <w:spacing w:val="-3"/>
          <w:lang w:val="el-GR"/>
        </w:rPr>
        <w:t>ΕΚΕΦ</w:t>
      </w:r>
      <w:r>
        <w:rPr>
          <w:rFonts w:ascii="Calibri" w:hAnsi="Calibri"/>
          <w:b/>
          <w:bCs/>
          <w:spacing w:val="-3"/>
        </w:rPr>
        <w:t>E</w:t>
      </w:r>
      <w:r w:rsidRPr="00F64B42">
        <w:rPr>
          <w:rFonts w:ascii="Calibri" w:hAnsi="Calibri"/>
          <w:b/>
          <w:bCs/>
          <w:spacing w:val="-3"/>
          <w:lang w:val="el-GR"/>
        </w:rPr>
        <w:t xml:space="preserve"> ΔΗΜΟΚΡΙΤΟΣ</w:t>
      </w:r>
    </w:p>
    <w:p w14:paraId="5F8187BC" w14:textId="1C1C8EBF" w:rsidR="003E4181" w:rsidRPr="00F64B42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  <w:lang w:val="el-GR"/>
        </w:rPr>
      </w:pPr>
      <w:r w:rsidRPr="00F64B42">
        <w:rPr>
          <w:rFonts w:ascii="Calibri" w:hAnsi="Calibri"/>
          <w:b/>
          <w:bCs/>
          <w:spacing w:val="-3"/>
          <w:lang w:val="el-GR"/>
        </w:rPr>
        <w:t>ΙΝΣΤ. ΠΛΗΡΟΦΟΡΙΚΗΣ ΚΑΙ ΤΗΛΕΠΙΚΟΙΝΩΝΙΩΝ</w:t>
      </w:r>
    </w:p>
    <w:p w14:paraId="074110C4" w14:textId="77777777" w:rsidR="003E4181" w:rsidRPr="00F64B42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  <w:lang w:val="el-GR"/>
        </w:rPr>
      </w:pPr>
    </w:p>
    <w:p w14:paraId="662CDE08" w14:textId="77777777" w:rsidR="003E4181" w:rsidRPr="00F64B42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  <w:lang w:val="el-GR"/>
        </w:rPr>
      </w:pPr>
      <w:r w:rsidRPr="00F64B42">
        <w:rPr>
          <w:rFonts w:ascii="Calibri" w:hAnsi="Calibri"/>
          <w:b/>
          <w:bCs/>
          <w:spacing w:val="-3"/>
          <w:lang w:val="el-GR"/>
        </w:rPr>
        <w:t>ΔΙ-ΙΔΡΥΜΑΤΙΚΟ ΠΡΟΓΡΑΜΜΑ ΜΕΤΑΠΤΥΧΙΑΚΩΝ ΣΠΟΥΔΩΝ</w:t>
      </w:r>
    </w:p>
    <w:p w14:paraId="7BF937E0" w14:textId="77777777" w:rsidR="003E4181" w:rsidRPr="00F64B42" w:rsidRDefault="003E4181" w:rsidP="003E4181">
      <w:pPr>
        <w:shd w:val="clear" w:color="auto" w:fill="FFFFFF"/>
        <w:jc w:val="center"/>
        <w:rPr>
          <w:rFonts w:ascii="Calibri" w:hAnsi="Calibri"/>
          <w:b/>
          <w:bCs/>
          <w:spacing w:val="-3"/>
          <w:lang w:val="el-GR"/>
        </w:rPr>
      </w:pPr>
    </w:p>
    <w:p w14:paraId="22E17AE5" w14:textId="5C345307" w:rsidR="003E4181" w:rsidRPr="00F64B42" w:rsidRDefault="003E4181" w:rsidP="003E4181">
      <w:pPr>
        <w:shd w:val="clear" w:color="auto" w:fill="FFFFFF"/>
        <w:tabs>
          <w:tab w:val="left" w:pos="2244"/>
          <w:tab w:val="center" w:pos="4496"/>
        </w:tabs>
        <w:ind w:right="-532"/>
        <w:jc w:val="center"/>
        <w:rPr>
          <w:rFonts w:ascii="Calibri" w:hAnsi="Calibri"/>
          <w:b/>
          <w:bCs/>
          <w:spacing w:val="-2"/>
          <w:sz w:val="32"/>
          <w:szCs w:val="32"/>
          <w:lang w:val="el-GR"/>
        </w:rPr>
      </w:pPr>
      <w:r w:rsidRPr="00F64B42">
        <w:rPr>
          <w:rFonts w:ascii="Calibri" w:hAnsi="Calibri"/>
          <w:b/>
          <w:bCs/>
          <w:spacing w:val="-2"/>
          <w:sz w:val="32"/>
          <w:szCs w:val="32"/>
          <w:lang w:val="el-GR"/>
        </w:rPr>
        <w:t>«ΤΕΧΝΗΤΗ ΝΟΗΜΟΣΥΝΗ»</w:t>
      </w:r>
    </w:p>
    <w:p w14:paraId="5E621300" w14:textId="77777777" w:rsidR="003E4181" w:rsidRPr="00F64B42" w:rsidRDefault="003E4181" w:rsidP="003E4181">
      <w:pPr>
        <w:shd w:val="clear" w:color="auto" w:fill="FFFFFF"/>
        <w:tabs>
          <w:tab w:val="left" w:pos="2244"/>
          <w:tab w:val="center" w:pos="4496"/>
        </w:tabs>
        <w:ind w:right="-532"/>
        <w:jc w:val="center"/>
        <w:rPr>
          <w:rFonts w:ascii="Calibri" w:hAnsi="Calibri"/>
          <w:b/>
          <w:bCs/>
          <w:lang w:val="el-GR"/>
        </w:rPr>
      </w:pPr>
    </w:p>
    <w:p w14:paraId="626821C7" w14:textId="509A2848" w:rsidR="007750F1" w:rsidRPr="00F64B42" w:rsidRDefault="00C9573A" w:rsidP="007750F1">
      <w:pPr>
        <w:jc w:val="center"/>
        <w:rPr>
          <w:rFonts w:ascii="Calibri" w:hAnsi="Calibri" w:cs="Calibri"/>
          <w:b/>
          <w:sz w:val="20"/>
          <w:szCs w:val="20"/>
          <w:lang w:val="el-GR"/>
        </w:rPr>
      </w:pPr>
      <w:r>
        <w:rPr>
          <w:rFonts w:ascii="Calibri" w:hAnsi="Calibri" w:cs="Calibri"/>
          <w:b/>
          <w:sz w:val="20"/>
          <w:szCs w:val="20"/>
          <w:lang w:val="el-GR"/>
        </w:rPr>
        <w:t>ΠΑΡΑΤΑΣΗ</w:t>
      </w:r>
      <w:r w:rsidR="007750F1" w:rsidRPr="00F64B42">
        <w:rPr>
          <w:rFonts w:ascii="Calibri" w:hAnsi="Calibri" w:cs="Calibri"/>
          <w:b/>
          <w:sz w:val="20"/>
          <w:szCs w:val="20"/>
          <w:lang w:val="el-GR"/>
        </w:rPr>
        <w:t xml:space="preserve"> ΥΠΟΒΟΛΗΣ ΥΠΟΨΗΦΙΟΤΗΤΩΝ</w:t>
      </w:r>
    </w:p>
    <w:p w14:paraId="4FE4BBB7" w14:textId="77777777" w:rsidR="007750F1" w:rsidRPr="00F64B42" w:rsidRDefault="007750F1" w:rsidP="007750F1">
      <w:pPr>
        <w:jc w:val="center"/>
        <w:rPr>
          <w:rFonts w:ascii="Calibri" w:hAnsi="Calibri" w:cs="Calibri"/>
          <w:b/>
          <w:sz w:val="20"/>
          <w:szCs w:val="20"/>
          <w:lang w:val="el-GR"/>
        </w:rPr>
      </w:pPr>
    </w:p>
    <w:p w14:paraId="4C231738" w14:textId="77777777" w:rsidR="00B064D8" w:rsidRDefault="00B10687" w:rsidP="007750F1">
      <w:pPr>
        <w:pStyle w:val="BodyText2"/>
        <w:spacing w:after="0" w:line="240" w:lineRule="auto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2E274C">
        <w:rPr>
          <w:rFonts w:ascii="Calibri" w:hAnsi="Calibri"/>
          <w:color w:val="000000"/>
          <w:sz w:val="20"/>
          <w:szCs w:val="20"/>
          <w:lang w:val="el-GR"/>
        </w:rPr>
        <w:t xml:space="preserve">Το Τμήμα Ψηφιακών Συστημάτων της Σχολής Τεχνολογιών Πληροφορικής και Επικοινωνιών του Πανεπιστημίου Πειραιώς και το Ινστιτούτο Πληροφορικής και Τηλεπικοινωνιών του ΕΚΕΦΕ «Δημόκριτος» οργανώνουν και λειτουργούν από το ακαδημαϊκό έτος 2019-2020 </w:t>
      </w:r>
      <w:proofErr w:type="spellStart"/>
      <w:r w:rsidRPr="002E274C">
        <w:rPr>
          <w:rFonts w:ascii="Calibri" w:hAnsi="Calibri"/>
          <w:color w:val="000000"/>
          <w:sz w:val="20"/>
          <w:szCs w:val="20"/>
          <w:lang w:val="el-GR"/>
        </w:rPr>
        <w:t>Διιδρυματικό</w:t>
      </w:r>
      <w:proofErr w:type="spellEnd"/>
      <w:r w:rsidRPr="002E274C">
        <w:rPr>
          <w:rFonts w:ascii="Calibri" w:hAnsi="Calibri"/>
          <w:color w:val="000000"/>
          <w:sz w:val="20"/>
          <w:szCs w:val="20"/>
          <w:lang w:val="el-GR"/>
        </w:rPr>
        <w:t xml:space="preserve"> Πρόγραμμα Μεταπτυχιακών Σπουδών (Δ.Π.Μ.Σ.) με τίτλο «Τεχνητή Νοημοσύνη» (</w:t>
      </w:r>
      <w:r w:rsidRPr="002E274C">
        <w:rPr>
          <w:rFonts w:ascii="Calibri" w:hAnsi="Calibri"/>
          <w:color w:val="000000"/>
          <w:sz w:val="20"/>
          <w:szCs w:val="20"/>
          <w:lang w:val="en-US"/>
        </w:rPr>
        <w:t>Artificial</w:t>
      </w:r>
      <w:r w:rsidRPr="002E274C">
        <w:rPr>
          <w:rFonts w:ascii="Calibri" w:hAnsi="Calibri"/>
          <w:color w:val="000000"/>
          <w:sz w:val="20"/>
          <w:szCs w:val="20"/>
          <w:lang w:val="el-GR"/>
        </w:rPr>
        <w:t xml:space="preserve"> </w:t>
      </w:r>
      <w:r w:rsidRPr="002E274C">
        <w:rPr>
          <w:rFonts w:ascii="Calibri" w:hAnsi="Calibri"/>
          <w:color w:val="000000"/>
          <w:sz w:val="20"/>
          <w:szCs w:val="20"/>
          <w:lang w:val="en-US"/>
        </w:rPr>
        <w:t>Intelligence</w:t>
      </w:r>
      <w:r w:rsidRPr="002E274C">
        <w:rPr>
          <w:rFonts w:ascii="Calibri" w:hAnsi="Calibri"/>
          <w:color w:val="000000"/>
          <w:sz w:val="20"/>
          <w:szCs w:val="20"/>
          <w:lang w:val="el-GR"/>
        </w:rPr>
        <w:t xml:space="preserve">). </w:t>
      </w:r>
    </w:p>
    <w:p w14:paraId="15022EF4" w14:textId="67DE4E5D" w:rsidR="007750F1" w:rsidRPr="002E274C" w:rsidRDefault="00B10687" w:rsidP="007750F1">
      <w:pPr>
        <w:pStyle w:val="BodyText2"/>
        <w:spacing w:after="0" w:line="240" w:lineRule="auto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2E274C">
        <w:rPr>
          <w:rFonts w:ascii="Calibri" w:hAnsi="Calibri"/>
          <w:color w:val="000000"/>
          <w:sz w:val="20"/>
          <w:szCs w:val="20"/>
          <w:lang w:val="el-GR"/>
        </w:rPr>
        <w:t xml:space="preserve">Το Δ.Π.Μ.Σ. </w:t>
      </w:r>
      <w:r w:rsidR="007750F1" w:rsidRPr="002E274C">
        <w:rPr>
          <w:rFonts w:ascii="Calibri" w:hAnsi="Calibri" w:cs="Calibri"/>
          <w:sz w:val="20"/>
          <w:szCs w:val="20"/>
          <w:lang w:val="el-GR"/>
        </w:rPr>
        <w:t xml:space="preserve">δέχεται υποψηφιότητες για φοίτηση στο Πρόγραμμα Μεταπτυχιακών Σπουδών </w:t>
      </w:r>
      <w:r w:rsidR="00483D4C" w:rsidRPr="002E274C">
        <w:rPr>
          <w:rFonts w:ascii="Calibri" w:hAnsi="Calibri" w:cs="Calibri"/>
          <w:b/>
          <w:sz w:val="20"/>
          <w:szCs w:val="20"/>
          <w:lang w:val="el-GR"/>
        </w:rPr>
        <w:t>για το ακαδημαϊκό έτος 20</w:t>
      </w:r>
      <w:r w:rsidR="00B064D8">
        <w:rPr>
          <w:rFonts w:ascii="Calibri" w:hAnsi="Calibri" w:cs="Calibri"/>
          <w:b/>
          <w:sz w:val="20"/>
          <w:szCs w:val="20"/>
          <w:lang w:val="el-GR"/>
        </w:rPr>
        <w:t>20</w:t>
      </w:r>
      <w:r w:rsidR="007750F1" w:rsidRPr="002E274C">
        <w:rPr>
          <w:rFonts w:ascii="Calibri" w:hAnsi="Calibri" w:cs="Calibri"/>
          <w:b/>
          <w:sz w:val="20"/>
          <w:szCs w:val="20"/>
          <w:lang w:val="el-GR"/>
        </w:rPr>
        <w:t>-</w:t>
      </w:r>
      <w:r w:rsidR="002F7E17" w:rsidRPr="002E274C">
        <w:rPr>
          <w:rFonts w:ascii="Calibri" w:hAnsi="Calibri" w:cs="Calibri"/>
          <w:b/>
          <w:sz w:val="20"/>
          <w:szCs w:val="20"/>
          <w:lang w:val="el-GR"/>
        </w:rPr>
        <w:t>2</w:t>
      </w:r>
      <w:r w:rsidR="00B064D8">
        <w:rPr>
          <w:rFonts w:ascii="Calibri" w:hAnsi="Calibri" w:cs="Calibri"/>
          <w:b/>
          <w:sz w:val="20"/>
          <w:szCs w:val="20"/>
          <w:lang w:val="el-GR"/>
        </w:rPr>
        <w:t>1</w:t>
      </w:r>
      <w:r w:rsidR="007750F1" w:rsidRPr="002E274C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r w:rsidR="007750F1" w:rsidRPr="002E274C">
        <w:rPr>
          <w:rFonts w:ascii="Calibri" w:hAnsi="Calibri" w:cs="Calibri"/>
          <w:sz w:val="20"/>
          <w:szCs w:val="20"/>
          <w:lang w:val="el-GR"/>
        </w:rPr>
        <w:t>(Έναρξη μαθημάτων τον Οκτώβριο 20</w:t>
      </w:r>
      <w:r w:rsidR="00B064D8">
        <w:rPr>
          <w:rFonts w:ascii="Calibri" w:hAnsi="Calibri" w:cs="Calibri"/>
          <w:sz w:val="20"/>
          <w:szCs w:val="20"/>
          <w:lang w:val="el-GR"/>
        </w:rPr>
        <w:t>20</w:t>
      </w:r>
      <w:r w:rsidR="007750F1" w:rsidRPr="002E274C">
        <w:rPr>
          <w:rFonts w:ascii="Calibri" w:hAnsi="Calibri" w:cs="Calibri"/>
          <w:sz w:val="20"/>
          <w:szCs w:val="20"/>
          <w:lang w:val="el-GR"/>
        </w:rPr>
        <w:t xml:space="preserve">). </w:t>
      </w:r>
    </w:p>
    <w:p w14:paraId="0FD00775" w14:textId="77777777" w:rsidR="007750F1" w:rsidRPr="00F64B42" w:rsidRDefault="007750F1" w:rsidP="007750F1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0"/>
          <w:szCs w:val="20"/>
          <w:lang w:val="el-GR" w:eastAsia="el-GR"/>
        </w:rPr>
      </w:pPr>
    </w:p>
    <w:p w14:paraId="3ABACB8D" w14:textId="5E086029" w:rsidR="007750F1" w:rsidRPr="00F64B42" w:rsidRDefault="00B10687" w:rsidP="00B10687">
      <w:pPr>
        <w:spacing w:after="200" w:line="276" w:lineRule="auto"/>
        <w:jc w:val="both"/>
        <w:rPr>
          <w:rFonts w:ascii="Calibri" w:hAnsi="Calibri" w:cstheme="minorBidi"/>
          <w:color w:val="000000"/>
          <w:sz w:val="20"/>
          <w:szCs w:val="20"/>
          <w:lang w:val="el-GR"/>
        </w:rPr>
      </w:pPr>
      <w:r w:rsidRPr="00F64B42">
        <w:rPr>
          <w:rFonts w:ascii="Calibri" w:hAnsi="Calibri"/>
          <w:color w:val="000000"/>
          <w:sz w:val="20"/>
          <w:szCs w:val="20"/>
          <w:lang w:val="el-GR"/>
        </w:rPr>
        <w:t>Στο Δ.Π.Μ.Σ. γίνονται δεκτοί κάτοχοι τίτλου πρώτου κύκλου σπουδών Α.Ε.Ι. ή Α.Τ.Ε.Ι. συναφούς αντικειμένου προς το αντικείμενο του Προγράμματος, της ημεδαπής ή ομοταγών ιδρυμάτων της αλλοδαπής</w:t>
      </w:r>
      <w:r w:rsidR="007750F1" w:rsidRPr="00F64B4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>.</w:t>
      </w:r>
    </w:p>
    <w:p w14:paraId="2B1FB4F8" w14:textId="77777777" w:rsidR="007750F1" w:rsidRPr="00F64B42" w:rsidRDefault="007750F1" w:rsidP="007750F1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0"/>
          <w:szCs w:val="20"/>
          <w:lang w:val="el-GR" w:eastAsia="el-GR"/>
        </w:rPr>
      </w:pPr>
    </w:p>
    <w:p w14:paraId="7A6E5246" w14:textId="550B78F6" w:rsidR="007750F1" w:rsidRPr="00F64B42" w:rsidRDefault="007750F1" w:rsidP="007750F1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0"/>
          <w:szCs w:val="20"/>
          <w:lang w:val="el-GR" w:eastAsia="el-GR"/>
        </w:rPr>
      </w:pPr>
      <w:r w:rsidRPr="00F64B4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>Η επιλογή μεταξύ των υποψηφίων γίνεται με αντικειμενικά κριτήρια και προσωπική συνέντευξη από επιτροπή Καθηγητών</w:t>
      </w:r>
      <w:r w:rsidR="00B10687" w:rsidRPr="00F64B4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 xml:space="preserve"> και Ερευνητών των φορέων λειτουργίας του Δ.Π.Μ.Σ</w:t>
      </w:r>
      <w:r w:rsidRPr="00F64B4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>.</w:t>
      </w:r>
    </w:p>
    <w:p w14:paraId="755752DE" w14:textId="77777777" w:rsidR="007750F1" w:rsidRPr="00F64B42" w:rsidRDefault="007750F1" w:rsidP="007750F1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0"/>
          <w:szCs w:val="20"/>
          <w:lang w:val="el-GR" w:eastAsia="el-GR"/>
        </w:rPr>
      </w:pPr>
    </w:p>
    <w:p w14:paraId="32131033" w14:textId="0FA129B5" w:rsidR="007750F1" w:rsidRPr="00181F92" w:rsidRDefault="00C9573A" w:rsidP="00F86671">
      <w:pPr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Ανακοινώνεται η παράταση υποβολής υποψηφιοτήτων</w:t>
      </w:r>
      <w:r w:rsidR="007750F1" w:rsidRPr="00750994">
        <w:rPr>
          <w:rFonts w:ascii="Calibri" w:hAnsi="Calibri" w:cs="Calibri"/>
          <w:iCs/>
          <w:color w:val="000000"/>
          <w:sz w:val="20"/>
          <w:szCs w:val="20"/>
          <w:lang w:val="el-GR"/>
        </w:rPr>
        <w:t xml:space="preserve"> </w:t>
      </w:r>
      <w:r w:rsidR="007750F1" w:rsidRPr="00F64B42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 xml:space="preserve">έως και την </w:t>
      </w:r>
      <w:r w:rsidR="00B064D8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>15</w:t>
      </w:r>
      <w:r w:rsidR="00B10F97" w:rsidRPr="00F64B42">
        <w:rPr>
          <w:rFonts w:ascii="Calibri" w:hAnsi="Calibri" w:cs="Calibri"/>
          <w:b/>
          <w:sz w:val="20"/>
          <w:szCs w:val="20"/>
          <w:u w:val="single"/>
          <w:vertAlign w:val="superscript"/>
          <w:lang w:val="el-GR"/>
        </w:rPr>
        <w:t>η</w:t>
      </w:r>
      <w:r w:rsidR="00B10F97" w:rsidRPr="00F64B42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 xml:space="preserve"> </w:t>
      </w:r>
      <w:r w:rsidR="00B10687" w:rsidRPr="00F64B42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>Σεπτεμβρίου</w:t>
      </w:r>
      <w:r w:rsidR="00437B58" w:rsidRPr="00F64B42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 xml:space="preserve"> 20</w:t>
      </w:r>
      <w:r w:rsidR="00B064D8"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  <w:t>20.</w:t>
      </w:r>
      <w:r w:rsidR="007750F1" w:rsidRPr="00F64B42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F86671" w:rsidRPr="00181F92">
        <w:rPr>
          <w:rFonts w:ascii="Calibri" w:hAnsi="Calibri"/>
          <w:sz w:val="20"/>
          <w:szCs w:val="20"/>
          <w:lang w:val="el-GR"/>
        </w:rPr>
        <w:t xml:space="preserve">Οι ενδιαφερόμενοι θα πρέπει να προβούν στην συμπλήρωση και υποβολή της αίτησης υποψηφιότητας μέσω του Συστήματος Ηλεκτρονικής Υποβολής Αιτήσεων </w:t>
      </w:r>
      <w:r w:rsidR="00B10687" w:rsidRPr="00181F92">
        <w:rPr>
          <w:rFonts w:ascii="Calibri" w:hAnsi="Calibri"/>
          <w:sz w:val="20"/>
          <w:szCs w:val="20"/>
          <w:lang w:val="el-GR"/>
        </w:rPr>
        <w:t>Δ.</w:t>
      </w:r>
      <w:r w:rsidR="00F86671" w:rsidRPr="00181F92">
        <w:rPr>
          <w:rFonts w:ascii="Calibri" w:hAnsi="Calibri"/>
          <w:sz w:val="20"/>
          <w:szCs w:val="20"/>
          <w:lang w:val="el-GR"/>
        </w:rPr>
        <w:t>Π.Μ.Σ. «ΑΡΙΣΤΥΛΛΟΣ» στην ηλεκτρονική διεύθυνση (</w:t>
      </w:r>
      <w:r w:rsidR="00F86671" w:rsidRPr="002E274C">
        <w:rPr>
          <w:rFonts w:ascii="Calibri" w:hAnsi="Calibri"/>
          <w:sz w:val="20"/>
          <w:szCs w:val="20"/>
        </w:rPr>
        <w:t>URL</w:t>
      </w:r>
      <w:r w:rsidR="00F86671" w:rsidRPr="00181F92">
        <w:rPr>
          <w:rFonts w:ascii="Calibri" w:hAnsi="Calibri"/>
          <w:sz w:val="20"/>
          <w:szCs w:val="20"/>
          <w:lang w:val="el-GR"/>
        </w:rPr>
        <w:t>)</w:t>
      </w:r>
      <w:r w:rsidR="00F86671" w:rsidRPr="002E274C">
        <w:rPr>
          <w:rFonts w:ascii="Calibri" w:hAnsi="Calibri"/>
          <w:sz w:val="20"/>
          <w:szCs w:val="20"/>
        </w:rPr>
        <w:t> </w:t>
      </w:r>
      <w:r w:rsidR="00750994">
        <w:fldChar w:fldCharType="begin"/>
      </w:r>
      <w:r w:rsidR="00750994" w:rsidRPr="00750994">
        <w:rPr>
          <w:lang w:val="el-GR"/>
        </w:rPr>
        <w:instrText xml:space="preserve"> </w:instrText>
      </w:r>
      <w:r w:rsidR="00750994">
        <w:instrText>HYPERLINK</w:instrText>
      </w:r>
      <w:r w:rsidR="00750994" w:rsidRPr="00750994">
        <w:rPr>
          <w:lang w:val="el-GR"/>
        </w:rPr>
        <w:instrText xml:space="preserve"> "</w:instrText>
      </w:r>
      <w:r w:rsidR="00750994">
        <w:instrText>https</w:instrText>
      </w:r>
      <w:r w:rsidR="00750994" w:rsidRPr="00750994">
        <w:rPr>
          <w:lang w:val="el-GR"/>
        </w:rPr>
        <w:instrText>://</w:instrText>
      </w:r>
      <w:r w:rsidR="00750994">
        <w:instrText>www</w:instrText>
      </w:r>
      <w:r w:rsidR="00750994" w:rsidRPr="00750994">
        <w:rPr>
          <w:lang w:val="el-GR"/>
        </w:rPr>
        <w:instrText>.</w:instrText>
      </w:r>
      <w:r w:rsidR="00750994">
        <w:instrText>ds</w:instrText>
      </w:r>
      <w:r w:rsidR="00750994" w:rsidRPr="00750994">
        <w:rPr>
          <w:lang w:val="el-GR"/>
        </w:rPr>
        <w:instrText>.</w:instrText>
      </w:r>
      <w:r w:rsidR="00750994">
        <w:instrText>unipi</w:instrText>
      </w:r>
      <w:r w:rsidR="00750994" w:rsidRPr="00750994">
        <w:rPr>
          <w:lang w:val="el-GR"/>
        </w:rPr>
        <w:instrText>.</w:instrText>
      </w:r>
      <w:r w:rsidR="00750994">
        <w:instrText>gr</w:instrText>
      </w:r>
      <w:r w:rsidR="00750994" w:rsidRPr="00750994">
        <w:rPr>
          <w:lang w:val="el-GR"/>
        </w:rPr>
        <w:instrText>/</w:instrText>
      </w:r>
      <w:r w:rsidR="00750994">
        <w:instrText>pmssys</w:instrText>
      </w:r>
      <w:r w:rsidR="00750994" w:rsidRPr="00750994">
        <w:rPr>
          <w:lang w:val="el-GR"/>
        </w:rPr>
        <w:instrText>/</w:instrText>
      </w:r>
      <w:r w:rsidR="00750994">
        <w:instrText>web</w:instrText>
      </w:r>
      <w:r w:rsidR="00750994" w:rsidRPr="00750994">
        <w:rPr>
          <w:lang w:val="el-GR"/>
        </w:rPr>
        <w:instrText>/</w:instrText>
      </w:r>
      <w:r w:rsidR="00750994">
        <w:instrText>index</w:instrText>
      </w:r>
      <w:r w:rsidR="00750994" w:rsidRPr="00750994">
        <w:rPr>
          <w:lang w:val="el-GR"/>
        </w:rPr>
        <w:instrText>.</w:instrText>
      </w:r>
      <w:r w:rsidR="00750994">
        <w:instrText>ph</w:instrText>
      </w:r>
      <w:r w:rsidR="00750994">
        <w:instrText>p</w:instrText>
      </w:r>
      <w:r w:rsidR="00750994" w:rsidRPr="00750994">
        <w:rPr>
          <w:lang w:val="el-GR"/>
        </w:rPr>
        <w:instrText xml:space="preserve">" </w:instrText>
      </w:r>
      <w:r w:rsidR="00750994">
        <w:fldChar w:fldCharType="separate"/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https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://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www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.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ds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.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unipi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.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gr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/</w:t>
      </w:r>
      <w:proofErr w:type="spellStart"/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pmssys</w:t>
      </w:r>
      <w:proofErr w:type="spellEnd"/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/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web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/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index</w:t>
      </w:r>
      <w:r w:rsidR="00F86671" w:rsidRPr="00181F92">
        <w:rPr>
          <w:rStyle w:val="Hyperlink"/>
          <w:rFonts w:ascii="Calibri" w:hAnsi="Calibri"/>
          <w:sz w:val="20"/>
          <w:szCs w:val="20"/>
          <w:bdr w:val="none" w:sz="0" w:space="0" w:color="auto" w:frame="1"/>
          <w:lang w:val="el-GR"/>
        </w:rPr>
        <w:t>.</w:t>
      </w:r>
      <w:r w:rsidR="00F86671" w:rsidRPr="002E274C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t>php</w:t>
      </w:r>
      <w:r w:rsidR="00750994">
        <w:rPr>
          <w:rStyle w:val="Hyperlink"/>
          <w:rFonts w:ascii="Calibri" w:hAnsi="Calibri"/>
          <w:sz w:val="20"/>
          <w:szCs w:val="20"/>
          <w:bdr w:val="none" w:sz="0" w:space="0" w:color="auto" w:frame="1"/>
        </w:rPr>
        <w:fldChar w:fldCharType="end"/>
      </w:r>
      <w:r w:rsidR="00F86671" w:rsidRPr="00181F92">
        <w:rPr>
          <w:rFonts w:ascii="Calibri" w:hAnsi="Calibri"/>
          <w:sz w:val="20"/>
          <w:szCs w:val="20"/>
          <w:lang w:val="el-GR"/>
        </w:rPr>
        <w:t>:</w:t>
      </w:r>
    </w:p>
    <w:p w14:paraId="2061509E" w14:textId="77777777" w:rsidR="00F86671" w:rsidRPr="00181F92" w:rsidRDefault="00F86671" w:rsidP="00F86671">
      <w:pPr>
        <w:jc w:val="both"/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  <w:lang w:val="el-GR"/>
        </w:rPr>
      </w:pPr>
    </w:p>
    <w:p w14:paraId="5378E366" w14:textId="56B19DC9" w:rsidR="007750F1" w:rsidRPr="00181F92" w:rsidRDefault="007750F1" w:rsidP="007750F1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el-GR"/>
        </w:rPr>
      </w:pPr>
      <w:r w:rsidRPr="00181F9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>Οι ενδιαφερόμενοι πρέπει να υποβάλλουν τα ακόλουθα δικαιολογητικά</w:t>
      </w:r>
      <w:r w:rsidR="00B10687" w:rsidRPr="00181F92">
        <w:rPr>
          <w:rFonts w:ascii="Calibri" w:hAnsi="Calibri" w:cs="FranklinGothic-Book"/>
          <w:color w:val="000000"/>
          <w:sz w:val="20"/>
          <w:szCs w:val="20"/>
          <w:lang w:val="el-GR" w:eastAsia="el-GR"/>
        </w:rPr>
        <w:t xml:space="preserve"> μέσω </w:t>
      </w:r>
      <w:r w:rsidR="00B10687" w:rsidRPr="00181F92">
        <w:rPr>
          <w:rFonts w:ascii="Calibri" w:hAnsi="Calibri"/>
          <w:sz w:val="20"/>
          <w:szCs w:val="20"/>
          <w:lang w:val="el-GR"/>
        </w:rPr>
        <w:t>του Συστήματος Ηλεκτρονικής Υποβολής Αιτήσεων:</w:t>
      </w:r>
    </w:p>
    <w:p w14:paraId="76FF0CA5" w14:textId="77777777" w:rsidR="00B10687" w:rsidRPr="00181F92" w:rsidRDefault="00B10687" w:rsidP="007750F1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0"/>
          <w:szCs w:val="20"/>
          <w:lang w:val="el-GR" w:eastAsia="el-GR"/>
        </w:rPr>
      </w:pPr>
    </w:p>
    <w:p w14:paraId="2E2D20CF" w14:textId="77777777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</w:rPr>
      </w:pP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Αίτηση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εγγρ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αφής</w:t>
      </w:r>
    </w:p>
    <w:p w14:paraId="1450651E" w14:textId="77777777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</w:rPr>
      </w:pP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Βιογρ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 xml:space="preserve">αφικό 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σημείωμ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α</w:t>
      </w:r>
    </w:p>
    <w:p w14:paraId="6B43E10D" w14:textId="77777777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Επικυρωμένο αντίγραφο πτυχίου/διπλώματος ή βεβαίωση περάτωσης  σπουδών</w:t>
      </w:r>
    </w:p>
    <w:p w14:paraId="261D8F8F" w14:textId="39A7AAE1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Πιστοποιητικό αναλυτικής βαθμολογίας, στο οποίο αναγράφεται και ο βαθμός πτυχίου/διπλώματος (για κάθε τίτλο σπουδών).</w:t>
      </w:r>
    </w:p>
    <w:p w14:paraId="571920B6" w14:textId="77777777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Δύο συστατικές επιστολές που αφορούν στην ακαδημαϊκή σταδιοδρομία του υποψηφίου</w:t>
      </w:r>
    </w:p>
    <w:p w14:paraId="7A08D60F" w14:textId="2D123609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Αντίγραφο Πτυχιακής ή Διπλωματικής εργασίας (εάν εκπονήθηκε)</w:t>
      </w:r>
      <w:r w:rsidR="002E274C" w:rsidRPr="002E274C">
        <w:rPr>
          <w:rFonts w:ascii="Calibri" w:hAnsi="Calibri" w:cs="Calibri"/>
          <w:spacing w:val="-2"/>
          <w:sz w:val="20"/>
          <w:szCs w:val="20"/>
          <w:lang w:val="el-GR"/>
        </w:rPr>
        <w:t xml:space="preserve"> </w:t>
      </w:r>
    </w:p>
    <w:p w14:paraId="4008E586" w14:textId="6BCB28F5" w:rsidR="00B10687" w:rsidRPr="002E274C" w:rsidRDefault="002E274C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Αντίγραφα δ</w:t>
      </w:r>
      <w:r w:rsidR="00B10687" w:rsidRPr="002E274C">
        <w:rPr>
          <w:rFonts w:ascii="Calibri" w:hAnsi="Calibri" w:cs="Calibri"/>
          <w:spacing w:val="-2"/>
          <w:sz w:val="20"/>
          <w:szCs w:val="20"/>
          <w:lang w:val="el-GR"/>
        </w:rPr>
        <w:t>ημοσιεύσ</w:t>
      </w: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εων</w:t>
      </w:r>
      <w:r w:rsidR="00B10687" w:rsidRPr="002E274C">
        <w:rPr>
          <w:rFonts w:ascii="Calibri" w:hAnsi="Calibri" w:cs="Calibri"/>
          <w:spacing w:val="-2"/>
          <w:sz w:val="20"/>
          <w:szCs w:val="20"/>
          <w:lang w:val="el-GR"/>
        </w:rPr>
        <w:t xml:space="preserve"> σε περιοδικά ή πρακτικά συνεδρίων με κριτές (εάν υπάρχουν)</w:t>
      </w:r>
    </w:p>
    <w:p w14:paraId="305A2B0F" w14:textId="77777777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Αποδεικτικά επαγγελματικής ή ερευνητικής δραστηριότητας σε αντικείμενο συναφές με αυτό του Δ.Π.Μ.Σ., εάν υπάρχουν</w:t>
      </w:r>
    </w:p>
    <w:p w14:paraId="0E32AF13" w14:textId="46B1B256" w:rsidR="00B10687" w:rsidRPr="002E274C" w:rsidRDefault="00B10687" w:rsidP="00B10687">
      <w:pPr>
        <w:pStyle w:val="ListParagraph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contextualSpacing w:val="0"/>
        <w:rPr>
          <w:rFonts w:ascii="Calibri" w:hAnsi="Calibri" w:cs="Calibri"/>
          <w:spacing w:val="-2"/>
          <w:sz w:val="20"/>
          <w:szCs w:val="20"/>
        </w:rPr>
      </w:pPr>
      <w:r w:rsidRPr="002E274C">
        <w:rPr>
          <w:rFonts w:ascii="Calibri" w:hAnsi="Calibri" w:cs="Calibri"/>
          <w:spacing w:val="-2"/>
          <w:sz w:val="20"/>
          <w:szCs w:val="20"/>
        </w:rPr>
        <w:lastRenderedPageBreak/>
        <w:t>Επ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ικυρωμένο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 xml:space="preserve"> α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ντίγρ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αφο π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ιστο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ποιητικού α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γγλικής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γλωσσομάθει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ας</w:t>
      </w:r>
    </w:p>
    <w:p w14:paraId="44AE6A94" w14:textId="77777777" w:rsidR="00B10687" w:rsidRPr="002E274C" w:rsidRDefault="00B10687" w:rsidP="00B10687">
      <w:pPr>
        <w:numPr>
          <w:ilvl w:val="0"/>
          <w:numId w:val="40"/>
        </w:numPr>
        <w:shd w:val="clear" w:color="auto" w:fill="FFFFFF"/>
        <w:ind w:left="537"/>
        <w:jc w:val="both"/>
        <w:textAlignment w:val="baseline"/>
        <w:rPr>
          <w:sz w:val="20"/>
          <w:szCs w:val="20"/>
          <w:lang w:val="el-GR"/>
        </w:rPr>
      </w:pPr>
      <w:r w:rsidRPr="002E274C">
        <w:rPr>
          <w:sz w:val="20"/>
          <w:szCs w:val="20"/>
          <w:lang w:val="el-GR"/>
        </w:rPr>
        <w:t>Αναγνώριση από τον ΔΟΑΤΑΠ για όσους είναι κάτοχοι τίτλων σπουδών από ΑΕΙ της αλλοδαπής.</w:t>
      </w:r>
    </w:p>
    <w:p w14:paraId="45DCFED0" w14:textId="77777777" w:rsidR="002E274C" w:rsidRDefault="00B10687" w:rsidP="002E274C">
      <w:pPr>
        <w:numPr>
          <w:ilvl w:val="0"/>
          <w:numId w:val="40"/>
        </w:numPr>
        <w:shd w:val="clear" w:color="auto" w:fill="FFFFFF"/>
        <w:ind w:left="537"/>
        <w:jc w:val="both"/>
        <w:textAlignment w:val="baseline"/>
        <w:rPr>
          <w:sz w:val="20"/>
          <w:szCs w:val="20"/>
          <w:lang w:val="el-GR"/>
        </w:rPr>
      </w:pPr>
      <w:r w:rsidRPr="002E274C">
        <w:rPr>
          <w:sz w:val="20"/>
          <w:szCs w:val="20"/>
          <w:lang w:val="el-GR"/>
        </w:rPr>
        <w:t>Επικυρωμένα αποδεικτικά επαρκούς γνώσης της Ελληνικής γλώσσας (σε περίπτωση αλλοδαπών υποψηφίων).</w:t>
      </w:r>
    </w:p>
    <w:p w14:paraId="126AD094" w14:textId="77777777" w:rsidR="002E274C" w:rsidRDefault="00B10687" w:rsidP="002E274C">
      <w:pPr>
        <w:numPr>
          <w:ilvl w:val="0"/>
          <w:numId w:val="40"/>
        </w:numPr>
        <w:shd w:val="clear" w:color="auto" w:fill="FFFFFF"/>
        <w:ind w:left="537"/>
        <w:jc w:val="both"/>
        <w:textAlignment w:val="baseline"/>
        <w:rPr>
          <w:sz w:val="20"/>
          <w:szCs w:val="20"/>
          <w:lang w:val="el-GR"/>
        </w:rPr>
      </w:pPr>
      <w:r w:rsidRPr="002E274C">
        <w:rPr>
          <w:rFonts w:ascii="Calibri" w:hAnsi="Calibri" w:cs="Calibri"/>
          <w:spacing w:val="-2"/>
          <w:sz w:val="20"/>
          <w:szCs w:val="20"/>
          <w:lang w:val="el-GR"/>
        </w:rPr>
        <w:t>Φωτοτυπία δύο όψεων της αστυνομικής ταυτότητας</w:t>
      </w:r>
    </w:p>
    <w:p w14:paraId="6317006C" w14:textId="66457A1E" w:rsidR="00B10687" w:rsidRPr="002E274C" w:rsidRDefault="00B10687" w:rsidP="002E274C">
      <w:pPr>
        <w:numPr>
          <w:ilvl w:val="0"/>
          <w:numId w:val="40"/>
        </w:numPr>
        <w:shd w:val="clear" w:color="auto" w:fill="FFFFFF"/>
        <w:ind w:left="537"/>
        <w:jc w:val="both"/>
        <w:textAlignment w:val="baseline"/>
        <w:rPr>
          <w:sz w:val="20"/>
          <w:szCs w:val="20"/>
          <w:lang w:val="el-GR"/>
        </w:rPr>
      </w:pPr>
      <w:proofErr w:type="spellStart"/>
      <w:r w:rsidRPr="002E274C">
        <w:rPr>
          <w:rFonts w:ascii="Calibri" w:hAnsi="Calibri" w:cs="Calibri"/>
          <w:spacing w:val="-2"/>
          <w:sz w:val="20"/>
          <w:szCs w:val="20"/>
        </w:rPr>
        <w:t>Φωτογρ</w:t>
      </w:r>
      <w:proofErr w:type="spellEnd"/>
      <w:r w:rsidRPr="002E274C">
        <w:rPr>
          <w:rFonts w:ascii="Calibri" w:hAnsi="Calibri" w:cs="Calibri"/>
          <w:spacing w:val="-2"/>
          <w:sz w:val="20"/>
          <w:szCs w:val="20"/>
        </w:rPr>
        <w:t>αφί</w:t>
      </w:r>
      <w:r w:rsidR="002E274C" w:rsidRPr="002E274C">
        <w:rPr>
          <w:rFonts w:ascii="Calibri" w:hAnsi="Calibri" w:cs="Calibri"/>
          <w:spacing w:val="-2"/>
          <w:sz w:val="20"/>
          <w:szCs w:val="20"/>
          <w:lang w:val="el-GR"/>
        </w:rPr>
        <w:t>α</w:t>
      </w:r>
    </w:p>
    <w:p w14:paraId="150640D9" w14:textId="2BF27EAE" w:rsidR="00C9573A" w:rsidRDefault="00C9573A" w:rsidP="00C9573A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14:paraId="01C5D156" w14:textId="3524DE69" w:rsidR="00F86671" w:rsidRPr="002E274C" w:rsidRDefault="00F86671" w:rsidP="00F866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0"/>
          <w:szCs w:val="20"/>
          <w:lang w:val="el-GR"/>
        </w:rPr>
      </w:pPr>
      <w:r w:rsidRPr="002E274C">
        <w:rPr>
          <w:rFonts w:ascii="Calibri" w:hAnsi="Calibri"/>
          <w:sz w:val="20"/>
          <w:szCs w:val="20"/>
          <w:lang w:val="el-GR"/>
        </w:rPr>
        <w:t xml:space="preserve">Σε περίπτωση που ο υποψήφιος επιλεχθεί για φοίτηση στο </w:t>
      </w:r>
      <w:r w:rsidR="00B10687" w:rsidRPr="002E274C">
        <w:rPr>
          <w:rFonts w:ascii="Calibri" w:hAnsi="Calibri"/>
          <w:sz w:val="20"/>
          <w:szCs w:val="20"/>
          <w:lang w:val="el-GR"/>
        </w:rPr>
        <w:t>Δ.</w:t>
      </w:r>
      <w:r w:rsidRPr="002E274C">
        <w:rPr>
          <w:rFonts w:ascii="Calibri" w:hAnsi="Calibri"/>
          <w:sz w:val="20"/>
          <w:szCs w:val="20"/>
          <w:lang w:val="el-GR"/>
        </w:rPr>
        <w:t>Π.Μ.Σ. πρέπει να υποβάλει στη Γραμματεία του Τμήματος Ψηφιακών Συστημάτων του Πανεπιστημίου Πειραιώς κατά τη διάρκεια των εγγραφών το επικυρωμένο αποδεικτικό καλής γνώσης της Αγγλικής γλώσσας και σε έντυπη μορφή.</w:t>
      </w:r>
    </w:p>
    <w:p w14:paraId="1CFC891D" w14:textId="77777777" w:rsidR="00F86671" w:rsidRPr="002E274C" w:rsidRDefault="00F86671" w:rsidP="00F866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sz w:val="20"/>
          <w:szCs w:val="20"/>
          <w:lang w:val="el-GR"/>
        </w:rPr>
      </w:pPr>
    </w:p>
    <w:p w14:paraId="1F24F235" w14:textId="005E43A2" w:rsidR="00F86671" w:rsidRDefault="00F86671" w:rsidP="00181F92">
      <w:pPr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</w:pPr>
      <w:r w:rsidRPr="002E274C">
        <w:rPr>
          <w:rFonts w:ascii="Calibri" w:hAnsi="Calibri"/>
          <w:sz w:val="20"/>
          <w:szCs w:val="20"/>
          <w:lang w:val="el-GR"/>
        </w:rPr>
        <w:t xml:space="preserve">Κατάθεση φακέλων υποψηφιοτήτων πραγματοποιείται μόνο ηλεκτρονικά. Σε περίπτωση αδυναμίας επισύναψης δικαιολογητικών ή απουσίας αυτών μπορείτε να απευθύνεστε στη Γραμματεία </w:t>
      </w:r>
      <w:r w:rsidR="00B10687" w:rsidRPr="002E274C">
        <w:rPr>
          <w:rFonts w:ascii="Calibri" w:hAnsi="Calibri"/>
          <w:sz w:val="20"/>
          <w:szCs w:val="20"/>
          <w:lang w:val="el-GR"/>
        </w:rPr>
        <w:t xml:space="preserve">του Δ.Π.Μ.Σ. </w:t>
      </w:r>
      <w:r w:rsidR="00B064D8">
        <w:rPr>
          <w:rFonts w:ascii="Calibri" w:hAnsi="Calibri"/>
          <w:sz w:val="20"/>
          <w:szCs w:val="20"/>
          <w:lang w:val="el-GR"/>
        </w:rPr>
        <w:t>(</w:t>
      </w:r>
      <w:proofErr w:type="spellStart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eMail</w:t>
      </w:r>
      <w:proofErr w:type="spellEnd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 xml:space="preserve">: 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ai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(-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at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-)</w:t>
      </w:r>
      <w:proofErr w:type="spellStart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iit</w:t>
      </w:r>
      <w:proofErr w:type="spellEnd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(-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dot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-)</w:t>
      </w:r>
      <w:proofErr w:type="spellStart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demokritos</w:t>
      </w:r>
      <w:proofErr w:type="spellEnd"/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(-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dot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-)</w:t>
      </w:r>
      <w:r w:rsidR="00B10687" w:rsidRPr="002E274C">
        <w:rPr>
          <w:rFonts w:ascii="Helvetica Neue" w:hAnsi="Helvetica Neue"/>
          <w:color w:val="1E1E1E"/>
          <w:sz w:val="20"/>
          <w:szCs w:val="20"/>
          <w:shd w:val="clear" w:color="auto" w:fill="FFFFFF"/>
        </w:rPr>
        <w:t>gr</w:t>
      </w:r>
      <w:r w:rsidR="00B064D8"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  <w:t>).</w:t>
      </w:r>
    </w:p>
    <w:p w14:paraId="3B5540B2" w14:textId="77777777" w:rsidR="00B064D8" w:rsidRPr="00B064D8" w:rsidRDefault="00B064D8" w:rsidP="00181F92">
      <w:pPr>
        <w:rPr>
          <w:rFonts w:ascii="Helvetica Neue" w:hAnsi="Helvetica Neue"/>
          <w:color w:val="1E1E1E"/>
          <w:sz w:val="20"/>
          <w:szCs w:val="20"/>
          <w:shd w:val="clear" w:color="auto" w:fill="FFFFFF"/>
          <w:lang w:val="el-GR"/>
        </w:rPr>
      </w:pPr>
    </w:p>
    <w:p w14:paraId="676CAF79" w14:textId="77777777" w:rsidR="00F86671" w:rsidRPr="00B10687" w:rsidRDefault="00F86671" w:rsidP="00F86671">
      <w:pPr>
        <w:jc w:val="center"/>
        <w:rPr>
          <w:rFonts w:cs="Calibri"/>
          <w:szCs w:val="18"/>
          <w:lang w:val="el-GR"/>
        </w:rPr>
      </w:pPr>
    </w:p>
    <w:p w14:paraId="4F949517" w14:textId="6EF11518" w:rsidR="00F86671" w:rsidRPr="00B064D8" w:rsidRDefault="00F86671" w:rsidP="00F86671">
      <w:pPr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B064D8">
        <w:rPr>
          <w:rFonts w:asciiTheme="minorHAnsi" w:hAnsiTheme="minorHAnsi" w:cstheme="minorHAnsi"/>
          <w:sz w:val="20"/>
          <w:szCs w:val="20"/>
          <w:lang w:val="en-US"/>
        </w:rPr>
        <w:t>O</w:t>
      </w:r>
      <w:r w:rsidRPr="00B064D8">
        <w:rPr>
          <w:rFonts w:asciiTheme="minorHAnsi" w:hAnsiTheme="minorHAnsi" w:cstheme="minorHAnsi"/>
          <w:sz w:val="20"/>
          <w:szCs w:val="20"/>
          <w:lang w:val="el-GR"/>
        </w:rPr>
        <w:t xml:space="preserve"> Διευθυντής του </w:t>
      </w:r>
      <w:r w:rsidR="00B10687" w:rsidRPr="00B064D8">
        <w:rPr>
          <w:rFonts w:asciiTheme="minorHAnsi" w:hAnsiTheme="minorHAnsi" w:cstheme="minorHAnsi"/>
          <w:sz w:val="20"/>
          <w:szCs w:val="20"/>
          <w:lang w:val="el-GR"/>
        </w:rPr>
        <w:t>Δ.</w:t>
      </w:r>
      <w:r w:rsidRPr="00B064D8">
        <w:rPr>
          <w:rFonts w:asciiTheme="minorHAnsi" w:hAnsiTheme="minorHAnsi" w:cstheme="minorHAnsi"/>
          <w:sz w:val="20"/>
          <w:szCs w:val="20"/>
          <w:lang w:val="el-GR"/>
        </w:rPr>
        <w:t xml:space="preserve">Π.Μ.Σ. </w:t>
      </w:r>
    </w:p>
    <w:p w14:paraId="12286EEC" w14:textId="34C9C5B8" w:rsidR="00F86671" w:rsidRDefault="00F86671" w:rsidP="00F86671">
      <w:pPr>
        <w:jc w:val="center"/>
        <w:rPr>
          <w:rFonts w:cs="Calibri"/>
          <w:sz w:val="18"/>
          <w:szCs w:val="18"/>
          <w:lang w:val="el-GR"/>
        </w:rPr>
      </w:pPr>
    </w:p>
    <w:p w14:paraId="3BB2E9D4" w14:textId="02BEEDDA" w:rsidR="00B064D8" w:rsidRPr="00B064D8" w:rsidRDefault="00B064D8" w:rsidP="00F86671">
      <w:pPr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B064D8">
        <w:rPr>
          <w:rFonts w:asciiTheme="minorHAnsi" w:hAnsiTheme="minorHAnsi" w:cstheme="minorHAnsi"/>
          <w:sz w:val="20"/>
          <w:szCs w:val="20"/>
          <w:lang w:val="el-GR"/>
        </w:rPr>
        <w:t>Καθηγητής Γεώργιος Βούρος</w:t>
      </w:r>
    </w:p>
    <w:p w14:paraId="4AD1B69E" w14:textId="38FD9C85" w:rsidR="007750F1" w:rsidRPr="00F730D9" w:rsidRDefault="007750F1" w:rsidP="00181F92">
      <w:pPr>
        <w:jc w:val="center"/>
        <w:rPr>
          <w:lang w:val="el-GR"/>
        </w:rPr>
      </w:pPr>
    </w:p>
    <w:sectPr w:rsidR="007750F1" w:rsidRPr="00F730D9" w:rsidSect="00C57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0DDD"/>
    <w:multiLevelType w:val="hybridMultilevel"/>
    <w:tmpl w:val="CFDA5E66"/>
    <w:lvl w:ilvl="0" w:tplc="1D220C4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7BA"/>
    <w:multiLevelType w:val="hybridMultilevel"/>
    <w:tmpl w:val="DE1A0C00"/>
    <w:name w:val="WW8Num26"/>
    <w:lvl w:ilvl="0" w:tplc="C8D4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3C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7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F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5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E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E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0051"/>
    <w:multiLevelType w:val="hybridMultilevel"/>
    <w:tmpl w:val="A7E22F92"/>
    <w:lvl w:ilvl="0" w:tplc="94EED468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B0635A"/>
    <w:multiLevelType w:val="hybridMultilevel"/>
    <w:tmpl w:val="3FB45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0A45"/>
    <w:multiLevelType w:val="hybridMultilevel"/>
    <w:tmpl w:val="31FC0746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26389"/>
    <w:multiLevelType w:val="hybridMultilevel"/>
    <w:tmpl w:val="BA54B1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B76"/>
    <w:multiLevelType w:val="hybridMultilevel"/>
    <w:tmpl w:val="42F2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5145465"/>
    <w:multiLevelType w:val="hybridMultilevel"/>
    <w:tmpl w:val="D8141C3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0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689"/>
    <w:multiLevelType w:val="hybridMultilevel"/>
    <w:tmpl w:val="D30067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74FA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BB21051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A1E30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51B5B"/>
    <w:multiLevelType w:val="hybridMultilevel"/>
    <w:tmpl w:val="1CC28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6948"/>
    <w:multiLevelType w:val="hybridMultilevel"/>
    <w:tmpl w:val="49188E06"/>
    <w:lvl w:ilvl="0" w:tplc="385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06AFC"/>
    <w:multiLevelType w:val="hybridMultilevel"/>
    <w:tmpl w:val="38C65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76699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A7A"/>
    <w:multiLevelType w:val="hybridMultilevel"/>
    <w:tmpl w:val="E146EBD2"/>
    <w:lvl w:ilvl="0" w:tplc="85D6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B2B"/>
    <w:multiLevelType w:val="hybridMultilevel"/>
    <w:tmpl w:val="975C0F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B457A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8574C"/>
    <w:multiLevelType w:val="multilevel"/>
    <w:tmpl w:val="70C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3202D"/>
    <w:multiLevelType w:val="hybridMultilevel"/>
    <w:tmpl w:val="2190F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21EDC"/>
    <w:multiLevelType w:val="hybridMultilevel"/>
    <w:tmpl w:val="053C4618"/>
    <w:lvl w:ilvl="0" w:tplc="7CD45F8E">
      <w:start w:val="1"/>
      <w:numFmt w:val="bullet"/>
      <w:lvlText w:val=""/>
      <w:lvlJc w:val="left"/>
      <w:pPr>
        <w:ind w:left="136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5274922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95D10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C5478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B0205"/>
    <w:multiLevelType w:val="hybridMultilevel"/>
    <w:tmpl w:val="5CFE0952"/>
    <w:lvl w:ilvl="0" w:tplc="09E02C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01C8E"/>
    <w:multiLevelType w:val="multilevel"/>
    <w:tmpl w:val="6E0E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23"/>
  </w:num>
  <w:num w:numId="6">
    <w:abstractNumId w:val="17"/>
  </w:num>
  <w:num w:numId="7">
    <w:abstractNumId w:val="25"/>
  </w:num>
  <w:num w:numId="8">
    <w:abstractNumId w:val="10"/>
  </w:num>
  <w:num w:numId="9">
    <w:abstractNumId w:val="2"/>
  </w:num>
  <w:num w:numId="10">
    <w:abstractNumId w:val="35"/>
  </w:num>
  <w:num w:numId="11">
    <w:abstractNumId w:val="14"/>
  </w:num>
  <w:num w:numId="12">
    <w:abstractNumId w:val="28"/>
  </w:num>
  <w:num w:numId="13">
    <w:abstractNumId w:val="33"/>
  </w:num>
  <w:num w:numId="14">
    <w:abstractNumId w:val="34"/>
  </w:num>
  <w:num w:numId="15">
    <w:abstractNumId w:val="30"/>
  </w:num>
  <w:num w:numId="16">
    <w:abstractNumId w:val="37"/>
  </w:num>
  <w:num w:numId="17">
    <w:abstractNumId w:val="19"/>
  </w:num>
  <w:num w:numId="18">
    <w:abstractNumId w:val="11"/>
  </w:num>
  <w:num w:numId="19">
    <w:abstractNumId w:val="21"/>
  </w:num>
  <w:num w:numId="20">
    <w:abstractNumId w:val="12"/>
  </w:num>
  <w:num w:numId="21">
    <w:abstractNumId w:val="9"/>
  </w:num>
  <w:num w:numId="22">
    <w:abstractNumId w:val="1"/>
  </w:num>
  <w:num w:numId="23">
    <w:abstractNumId w:val="13"/>
  </w:num>
  <w:num w:numId="24">
    <w:abstractNumId w:val="3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7"/>
  </w:num>
  <w:num w:numId="28">
    <w:abstractNumId w:val="26"/>
  </w:num>
  <w:num w:numId="29">
    <w:abstractNumId w:val="31"/>
  </w:num>
  <w:num w:numId="30">
    <w:abstractNumId w:val="6"/>
  </w:num>
  <w:num w:numId="31">
    <w:abstractNumId w:val="22"/>
  </w:num>
  <w:num w:numId="32">
    <w:abstractNumId w:val="0"/>
  </w:num>
  <w:num w:numId="33">
    <w:abstractNumId w:val="24"/>
  </w:num>
  <w:num w:numId="34">
    <w:abstractNumId w:val="3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2"/>
  </w:num>
  <w:num w:numId="38">
    <w:abstractNumId w:val="18"/>
  </w:num>
  <w:num w:numId="39">
    <w:abstractNumId w:val="29"/>
  </w:num>
  <w:num w:numId="40">
    <w:abstractNumId w:val="3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0F1"/>
    <w:rsid w:val="00006A53"/>
    <w:rsid w:val="000541D1"/>
    <w:rsid w:val="00181F92"/>
    <w:rsid w:val="00196A50"/>
    <w:rsid w:val="00213513"/>
    <w:rsid w:val="0024193B"/>
    <w:rsid w:val="00256A4F"/>
    <w:rsid w:val="002E274C"/>
    <w:rsid w:val="002F7E17"/>
    <w:rsid w:val="00394C7C"/>
    <w:rsid w:val="003E4181"/>
    <w:rsid w:val="00437B58"/>
    <w:rsid w:val="00445D89"/>
    <w:rsid w:val="00483D4C"/>
    <w:rsid w:val="004B167D"/>
    <w:rsid w:val="004D005C"/>
    <w:rsid w:val="00500FB7"/>
    <w:rsid w:val="00646137"/>
    <w:rsid w:val="00667E79"/>
    <w:rsid w:val="007244EC"/>
    <w:rsid w:val="00750994"/>
    <w:rsid w:val="007750F1"/>
    <w:rsid w:val="00855228"/>
    <w:rsid w:val="009B5936"/>
    <w:rsid w:val="00A90A85"/>
    <w:rsid w:val="00B064D8"/>
    <w:rsid w:val="00B10687"/>
    <w:rsid w:val="00B10F97"/>
    <w:rsid w:val="00BA460E"/>
    <w:rsid w:val="00BF6EC5"/>
    <w:rsid w:val="00C572DC"/>
    <w:rsid w:val="00C9573A"/>
    <w:rsid w:val="00CC5434"/>
    <w:rsid w:val="00D75F33"/>
    <w:rsid w:val="00DD4B68"/>
    <w:rsid w:val="00E732B8"/>
    <w:rsid w:val="00F64B42"/>
    <w:rsid w:val="00F730D9"/>
    <w:rsid w:val="00F86671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95AE"/>
  <w15:docId w15:val="{52FDF08D-9808-0A41-B4D0-D166011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9B59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750F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750F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50F1"/>
    <w:rPr>
      <w:color w:val="0000FF"/>
      <w:u w:val="single"/>
    </w:rPr>
  </w:style>
  <w:style w:type="paragraph" w:customStyle="1" w:styleId="font5">
    <w:name w:val="font5"/>
    <w:basedOn w:val="Normal"/>
    <w:rsid w:val="007750F1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7750F1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7750F1"/>
    <w:pP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67">
    <w:name w:val="xl67"/>
    <w:basedOn w:val="Normal"/>
    <w:rsid w:val="007750F1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eastAsia="el-GR"/>
    </w:rPr>
  </w:style>
  <w:style w:type="paragraph" w:customStyle="1" w:styleId="xl68">
    <w:name w:val="xl68"/>
    <w:basedOn w:val="Normal"/>
    <w:rsid w:val="007750F1"/>
    <w:pP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69">
    <w:name w:val="xl69"/>
    <w:basedOn w:val="Normal"/>
    <w:rsid w:val="007750F1"/>
    <w:pP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70">
    <w:name w:val="xl70"/>
    <w:basedOn w:val="Normal"/>
    <w:rsid w:val="007750F1"/>
    <w:pP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1">
    <w:name w:val="xl71"/>
    <w:basedOn w:val="Normal"/>
    <w:rsid w:val="007750F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2">
    <w:name w:val="xl72"/>
    <w:basedOn w:val="Normal"/>
    <w:rsid w:val="007750F1"/>
    <w:pP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3">
    <w:name w:val="xl73"/>
    <w:basedOn w:val="Normal"/>
    <w:rsid w:val="007750F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4">
    <w:name w:val="xl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b/>
      <w:bCs/>
      <w:lang w:eastAsia="el-GR"/>
    </w:rPr>
  </w:style>
  <w:style w:type="paragraph" w:customStyle="1" w:styleId="xl75">
    <w:name w:val="xl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76">
    <w:name w:val="xl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77">
    <w:name w:val="xl77"/>
    <w:basedOn w:val="Normal"/>
    <w:rsid w:val="007750F1"/>
    <w:pP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78">
    <w:name w:val="xl7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79">
    <w:name w:val="xl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0">
    <w:name w:val="xl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81">
    <w:name w:val="xl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82">
    <w:name w:val="xl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83">
    <w:name w:val="xl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84">
    <w:name w:val="xl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85">
    <w:name w:val="xl85"/>
    <w:basedOn w:val="Normal"/>
    <w:rsid w:val="007750F1"/>
    <w:pP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86">
    <w:name w:val="xl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7">
    <w:name w:val="xl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8">
    <w:name w:val="xl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9">
    <w:name w:val="xl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0">
    <w:name w:val="xl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91">
    <w:name w:val="xl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2">
    <w:name w:val="xl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3">
    <w:name w:val="xl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4">
    <w:name w:val="xl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95">
    <w:name w:val="xl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6">
    <w:name w:val="xl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7">
    <w:name w:val="xl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8">
    <w:name w:val="xl9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99">
    <w:name w:val="xl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0">
    <w:name w:val="xl1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01">
    <w:name w:val="xl1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02">
    <w:name w:val="xl1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03">
    <w:name w:val="xl10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04">
    <w:name w:val="xl1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105">
    <w:name w:val="xl10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106">
    <w:name w:val="xl10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07">
    <w:name w:val="xl1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08">
    <w:name w:val="xl10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09">
    <w:name w:val="xl1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10">
    <w:name w:val="xl1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11">
    <w:name w:val="xl111"/>
    <w:basedOn w:val="Normal"/>
    <w:rsid w:val="007750F1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12">
    <w:name w:val="xl1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3">
    <w:name w:val="xl1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4">
    <w:name w:val="xl1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5">
    <w:name w:val="xl1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16">
    <w:name w:val="xl1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17">
    <w:name w:val="xl1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8">
    <w:name w:val="xl1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9">
    <w:name w:val="xl1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0">
    <w:name w:val="xl1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21">
    <w:name w:val="xl1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22">
    <w:name w:val="xl1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23">
    <w:name w:val="xl1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4">
    <w:name w:val="xl1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5">
    <w:name w:val="xl1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26">
    <w:name w:val="xl1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127">
    <w:name w:val="xl1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28">
    <w:name w:val="xl1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9">
    <w:name w:val="xl12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30">
    <w:name w:val="xl1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31">
    <w:name w:val="xl1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32">
    <w:name w:val="xl1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33">
    <w:name w:val="xl1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34">
    <w:name w:val="xl1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35">
    <w:name w:val="xl1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el-GR"/>
    </w:rPr>
  </w:style>
  <w:style w:type="paragraph" w:customStyle="1" w:styleId="xl136">
    <w:name w:val="xl1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37">
    <w:name w:val="xl1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el-GR"/>
    </w:rPr>
  </w:style>
  <w:style w:type="paragraph" w:customStyle="1" w:styleId="xl138">
    <w:name w:val="xl1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39">
    <w:name w:val="xl1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0">
    <w:name w:val="xl14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1">
    <w:name w:val="xl14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2">
    <w:name w:val="xl142"/>
    <w:basedOn w:val="Normal"/>
    <w:rsid w:val="007750F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43">
    <w:name w:val="xl1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4">
    <w:name w:val="xl14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5">
    <w:name w:val="xl1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46">
    <w:name w:val="xl1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147">
    <w:name w:val="xl1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148">
    <w:name w:val="xl1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149">
    <w:name w:val="xl1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150">
    <w:name w:val="xl150"/>
    <w:basedOn w:val="Normal"/>
    <w:rsid w:val="007750F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151">
    <w:name w:val="xl1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152">
    <w:name w:val="xl1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153">
    <w:name w:val="xl1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154">
    <w:name w:val="xl1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155">
    <w:name w:val="xl155"/>
    <w:basedOn w:val="Normal"/>
    <w:rsid w:val="007750F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156">
    <w:name w:val="xl15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57">
    <w:name w:val="xl1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58">
    <w:name w:val="xl158"/>
    <w:basedOn w:val="Normal"/>
    <w:rsid w:val="007750F1"/>
    <w:pPr>
      <w:pBdr>
        <w:lef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59">
    <w:name w:val="xl159"/>
    <w:basedOn w:val="Normal"/>
    <w:rsid w:val="007750F1"/>
    <w:pP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styleId="Header">
    <w:name w:val="header"/>
    <w:basedOn w:val="Normal"/>
    <w:link w:val="HeaderChar"/>
    <w:uiPriority w:val="99"/>
    <w:rsid w:val="007750F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50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750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750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750F1"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table" w:styleId="TableGrid">
    <w:name w:val="Table Grid"/>
    <w:basedOn w:val="TableNormal"/>
    <w:uiPriority w:val="59"/>
    <w:rsid w:val="007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750F1"/>
  </w:style>
  <w:style w:type="character" w:styleId="FollowedHyperlink">
    <w:name w:val="FollowedHyperlink"/>
    <w:basedOn w:val="DefaultParagraphFont"/>
    <w:uiPriority w:val="99"/>
    <w:semiHidden/>
    <w:unhideWhenUsed/>
    <w:rsid w:val="007750F1"/>
    <w:rPr>
      <w:color w:val="800080"/>
      <w:u w:val="single"/>
    </w:rPr>
  </w:style>
  <w:style w:type="paragraph" w:customStyle="1" w:styleId="xl65">
    <w:name w:val="xl65"/>
    <w:basedOn w:val="Normal"/>
    <w:rsid w:val="007750F1"/>
    <w:pP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60">
    <w:name w:val="xl1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1">
    <w:name w:val="xl1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62">
    <w:name w:val="xl1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3">
    <w:name w:val="xl163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4">
    <w:name w:val="xl1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5">
    <w:name w:val="xl1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6">
    <w:name w:val="xl1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8">
    <w:name w:val="xl168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el-GR"/>
    </w:rPr>
  </w:style>
  <w:style w:type="paragraph" w:customStyle="1" w:styleId="xl169">
    <w:name w:val="xl16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0">
    <w:name w:val="xl170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72">
    <w:name w:val="xl172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4">
    <w:name w:val="xl174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5">
    <w:name w:val="xl175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6">
    <w:name w:val="xl1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7">
    <w:name w:val="xl1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8">
    <w:name w:val="xl17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79">
    <w:name w:val="xl1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80">
    <w:name w:val="xl18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81">
    <w:name w:val="xl1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82">
    <w:name w:val="xl1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83">
    <w:name w:val="xl1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84">
    <w:name w:val="xl1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7750F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89">
    <w:name w:val="xl1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0">
    <w:name w:val="xl1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1">
    <w:name w:val="xl1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2">
    <w:name w:val="xl1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3">
    <w:name w:val="xl1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4">
    <w:name w:val="xl1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195">
    <w:name w:val="xl1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7">
    <w:name w:val="xl1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8">
    <w:name w:val="xl198"/>
    <w:basedOn w:val="Normal"/>
    <w:rsid w:val="007750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99">
    <w:name w:val="xl1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0">
    <w:name w:val="xl2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1">
    <w:name w:val="xl2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02">
    <w:name w:val="xl2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203">
    <w:name w:val="xl203"/>
    <w:basedOn w:val="Normal"/>
    <w:rsid w:val="00775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204">
    <w:name w:val="xl2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206">
    <w:name w:val="xl20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07">
    <w:name w:val="xl2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08">
    <w:name w:val="xl208"/>
    <w:basedOn w:val="Normal"/>
    <w:rsid w:val="007750F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09">
    <w:name w:val="xl2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0">
    <w:name w:val="xl2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2">
    <w:name w:val="xl2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3">
    <w:name w:val="xl2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4">
    <w:name w:val="xl21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15">
    <w:name w:val="xl2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6">
    <w:name w:val="xl2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7">
    <w:name w:val="xl2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8">
    <w:name w:val="xl2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19">
    <w:name w:val="xl2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0">
    <w:name w:val="xl2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1">
    <w:name w:val="xl2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lang w:eastAsia="el-GR"/>
    </w:rPr>
  </w:style>
  <w:style w:type="paragraph" w:customStyle="1" w:styleId="xl222">
    <w:name w:val="xl2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lang w:eastAsia="el-GR"/>
    </w:rPr>
  </w:style>
  <w:style w:type="paragraph" w:customStyle="1" w:styleId="xl223">
    <w:name w:val="xl2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4">
    <w:name w:val="xl2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225">
    <w:name w:val="xl2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26">
    <w:name w:val="xl2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27">
    <w:name w:val="xl2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28">
    <w:name w:val="xl2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29">
    <w:name w:val="xl22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30">
    <w:name w:val="xl2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1">
    <w:name w:val="xl2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2">
    <w:name w:val="xl2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234">
    <w:name w:val="xl2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5">
    <w:name w:val="xl2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6">
    <w:name w:val="xl2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237">
    <w:name w:val="xl2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239">
    <w:name w:val="xl2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41">
    <w:name w:val="xl24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42">
    <w:name w:val="xl24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43">
    <w:name w:val="xl2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el-GR"/>
    </w:rPr>
  </w:style>
  <w:style w:type="paragraph" w:customStyle="1" w:styleId="xl244">
    <w:name w:val="xl24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45">
    <w:name w:val="xl2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6">
    <w:name w:val="xl2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7">
    <w:name w:val="xl2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8">
    <w:name w:val="xl2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249">
    <w:name w:val="xl2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0">
    <w:name w:val="xl250"/>
    <w:basedOn w:val="Normal"/>
    <w:rsid w:val="007750F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1">
    <w:name w:val="xl2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2">
    <w:name w:val="xl2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53">
    <w:name w:val="xl2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4">
    <w:name w:val="xl254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5">
    <w:name w:val="xl25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6">
    <w:name w:val="xl25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7">
    <w:name w:val="xl2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8">
    <w:name w:val="xl25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59">
    <w:name w:val="xl25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0">
    <w:name w:val="xl2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61">
    <w:name w:val="xl2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2">
    <w:name w:val="xl2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3">
    <w:name w:val="xl26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4">
    <w:name w:val="xl2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6">
    <w:name w:val="xl2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67">
    <w:name w:val="xl2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lang w:eastAsia="el-GR"/>
    </w:rPr>
  </w:style>
  <w:style w:type="paragraph" w:customStyle="1" w:styleId="xl268">
    <w:name w:val="xl26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el-GR"/>
    </w:rPr>
  </w:style>
  <w:style w:type="paragraph" w:customStyle="1" w:styleId="xl269">
    <w:name w:val="xl26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lang w:eastAsia="el-GR"/>
    </w:rPr>
  </w:style>
  <w:style w:type="paragraph" w:customStyle="1" w:styleId="xl270">
    <w:name w:val="xl27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71">
    <w:name w:val="xl27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72">
    <w:name w:val="xl272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73">
    <w:name w:val="xl2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74">
    <w:name w:val="xl2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275">
    <w:name w:val="xl2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76">
    <w:name w:val="xl2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77">
    <w:name w:val="xl2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78">
    <w:name w:val="xl27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79">
    <w:name w:val="xl279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80">
    <w:name w:val="xl280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81">
    <w:name w:val="xl281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82">
    <w:name w:val="xl282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283">
    <w:name w:val="xl283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84">
    <w:name w:val="xl28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85">
    <w:name w:val="xl28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86">
    <w:name w:val="xl28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87">
    <w:name w:val="xl287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8">
    <w:name w:val="xl28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9">
    <w:name w:val="xl2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90">
    <w:name w:val="xl290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91">
    <w:name w:val="xl2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92">
    <w:name w:val="xl292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eastAsia="el-GR"/>
    </w:rPr>
  </w:style>
  <w:style w:type="paragraph" w:customStyle="1" w:styleId="xl293">
    <w:name w:val="xl293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lang w:eastAsia="el-GR"/>
    </w:rPr>
  </w:style>
  <w:style w:type="paragraph" w:customStyle="1" w:styleId="xl294">
    <w:name w:val="xl294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95">
    <w:name w:val="xl295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96">
    <w:name w:val="xl296"/>
    <w:basedOn w:val="Normal"/>
    <w:rsid w:val="00775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97">
    <w:name w:val="xl297"/>
    <w:basedOn w:val="Normal"/>
    <w:rsid w:val="007750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98">
    <w:name w:val="xl298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99">
    <w:name w:val="xl299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00">
    <w:name w:val="xl30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01">
    <w:name w:val="xl301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02">
    <w:name w:val="xl30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03">
    <w:name w:val="xl303"/>
    <w:basedOn w:val="Normal"/>
    <w:rsid w:val="007750F1"/>
    <w:pP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304">
    <w:name w:val="xl304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5">
    <w:name w:val="xl305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06">
    <w:name w:val="xl306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l-GR"/>
    </w:rPr>
  </w:style>
  <w:style w:type="paragraph" w:customStyle="1" w:styleId="xl307">
    <w:name w:val="xl307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el-GR"/>
    </w:rPr>
  </w:style>
  <w:style w:type="paragraph" w:customStyle="1" w:styleId="xl308">
    <w:name w:val="xl308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9">
    <w:name w:val="xl30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0">
    <w:name w:val="xl31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1">
    <w:name w:val="xl31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2">
    <w:name w:val="xl312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3">
    <w:name w:val="xl313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4">
    <w:name w:val="xl3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15">
    <w:name w:val="xl315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6">
    <w:name w:val="xl316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7">
    <w:name w:val="xl31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18">
    <w:name w:val="xl318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19">
    <w:name w:val="xl31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20">
    <w:name w:val="xl3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21">
    <w:name w:val="xl3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22">
    <w:name w:val="xl3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lang w:eastAsia="el-GR"/>
    </w:rPr>
  </w:style>
  <w:style w:type="paragraph" w:customStyle="1" w:styleId="xl323">
    <w:name w:val="xl3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lang w:eastAsia="el-GR"/>
    </w:rPr>
  </w:style>
  <w:style w:type="paragraph" w:customStyle="1" w:styleId="xl324">
    <w:name w:val="xl324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25">
    <w:name w:val="xl325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26">
    <w:name w:val="xl326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27">
    <w:name w:val="xl3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28">
    <w:name w:val="xl32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29">
    <w:name w:val="xl329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30">
    <w:name w:val="xl330"/>
    <w:basedOn w:val="Normal"/>
    <w:rsid w:val="007750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33">
    <w:name w:val="xl333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34">
    <w:name w:val="xl334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35">
    <w:name w:val="xl335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l-GR"/>
    </w:rPr>
  </w:style>
  <w:style w:type="paragraph" w:customStyle="1" w:styleId="xl336">
    <w:name w:val="xl336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37">
    <w:name w:val="xl337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38">
    <w:name w:val="xl3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39">
    <w:name w:val="xl3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40">
    <w:name w:val="xl34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41">
    <w:name w:val="xl34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342">
    <w:name w:val="xl34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343">
    <w:name w:val="xl343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344">
    <w:name w:val="xl344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b/>
      <w:bCs/>
      <w:lang w:eastAsia="el-GR"/>
    </w:rPr>
  </w:style>
  <w:style w:type="paragraph" w:customStyle="1" w:styleId="xl345">
    <w:name w:val="xl34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lang w:eastAsia="el-GR"/>
    </w:rPr>
  </w:style>
  <w:style w:type="paragraph" w:customStyle="1" w:styleId="xl346">
    <w:name w:val="xl34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48">
    <w:name w:val="xl3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49">
    <w:name w:val="xl349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50">
    <w:name w:val="xl350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51">
    <w:name w:val="xl35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52">
    <w:name w:val="xl352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55">
    <w:name w:val="xl355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56">
    <w:name w:val="xl356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58">
    <w:name w:val="xl358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59">
    <w:name w:val="xl35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60">
    <w:name w:val="xl360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1">
    <w:name w:val="xl361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2">
    <w:name w:val="xl362"/>
    <w:basedOn w:val="Normal"/>
    <w:rsid w:val="00775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3">
    <w:name w:val="xl363"/>
    <w:basedOn w:val="Normal"/>
    <w:rsid w:val="007750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4">
    <w:name w:val="xl364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5">
    <w:name w:val="xl365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66">
    <w:name w:val="xl366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eastAsia="el-GR"/>
    </w:rPr>
  </w:style>
  <w:style w:type="paragraph" w:customStyle="1" w:styleId="xl368">
    <w:name w:val="xl368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7750F1"/>
    <w:pPr>
      <w:spacing w:before="100" w:beforeAutospacing="1" w:after="100" w:afterAutospacing="1"/>
      <w:jc w:val="center"/>
    </w:pPr>
    <w:rPr>
      <w:lang w:eastAsia="el-GR"/>
    </w:rPr>
  </w:style>
  <w:style w:type="paragraph" w:customStyle="1" w:styleId="xl370">
    <w:name w:val="xl370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71">
    <w:name w:val="xl37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72">
    <w:name w:val="xl37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7750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0F1"/>
  </w:style>
  <w:style w:type="character" w:customStyle="1" w:styleId="style2">
    <w:name w:val="style2"/>
    <w:basedOn w:val="DefaultParagraphFont"/>
    <w:rsid w:val="007750F1"/>
  </w:style>
  <w:style w:type="paragraph" w:customStyle="1" w:styleId="xl373">
    <w:name w:val="xl3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76">
    <w:name w:val="xl376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77">
    <w:name w:val="xl377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78">
    <w:name w:val="xl378"/>
    <w:basedOn w:val="Normal"/>
    <w:rsid w:val="00775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79">
    <w:name w:val="xl37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81">
    <w:name w:val="xl381"/>
    <w:basedOn w:val="Normal"/>
    <w:rsid w:val="00775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82">
    <w:name w:val="xl382"/>
    <w:basedOn w:val="Normal"/>
    <w:rsid w:val="007750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83">
    <w:name w:val="xl38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85">
    <w:name w:val="xl385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86">
    <w:name w:val="xl386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87">
    <w:name w:val="xl387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el-GR"/>
    </w:rPr>
  </w:style>
  <w:style w:type="paragraph" w:customStyle="1" w:styleId="xl388">
    <w:name w:val="xl3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89">
    <w:name w:val="xl3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90">
    <w:name w:val="xl39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91">
    <w:name w:val="xl39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92">
    <w:name w:val="xl3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customStyle="1" w:styleId="xl393">
    <w:name w:val="xl393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eastAsia="el-GR"/>
    </w:rPr>
  </w:style>
  <w:style w:type="paragraph" w:customStyle="1" w:styleId="xl394">
    <w:name w:val="xl39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50F1"/>
    <w:rPr>
      <w:sz w:val="16"/>
      <w:szCs w:val="16"/>
    </w:rPr>
  </w:style>
  <w:style w:type="paragraph" w:customStyle="1" w:styleId="Default">
    <w:name w:val="Default"/>
    <w:uiPriority w:val="99"/>
    <w:rsid w:val="00775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750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9B593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">
    <w:name w:val="Normal (Web)"/>
    <w:aliases w:val=" Char"/>
    <w:basedOn w:val="Normal"/>
    <w:link w:val="NormalWebChar"/>
    <w:uiPriority w:val="99"/>
    <w:rsid w:val="009B59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aliases w:val=" Char Char"/>
    <w:link w:val="NormalWeb"/>
    <w:uiPriority w:val="99"/>
    <w:rsid w:val="009B5936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uiPriority w:val="22"/>
    <w:qFormat/>
    <w:rsid w:val="00F866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3A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4B03-9D76-4541-939A-10DDDBAB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Elina Makri</cp:lastModifiedBy>
  <cp:revision>6</cp:revision>
  <cp:lastPrinted>2019-09-12T16:24:00Z</cp:lastPrinted>
  <dcterms:created xsi:type="dcterms:W3CDTF">2019-09-12T16:24:00Z</dcterms:created>
  <dcterms:modified xsi:type="dcterms:W3CDTF">2020-07-14T13:27:00Z</dcterms:modified>
</cp:coreProperties>
</file>